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D6" w:rsidRDefault="003113D6">
      <w:pPr>
        <w:jc w:val="both"/>
        <w:rPr>
          <w:rStyle w:val="postbody1"/>
          <w:rFonts w:ascii="Calibri" w:hAnsi="Calibri" w:cs="Calibri"/>
          <w:b/>
          <w:bCs/>
          <w:color w:val="000000"/>
          <w:sz w:val="26"/>
          <w:szCs w:val="26"/>
          <w:u w:val="single"/>
          <w:lang w:val="fr-FR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http://www.alterinfo.net/photo/810563-992658.jpg" style="position:absolute;left:0;text-align:left;margin-left:-54pt;margin-top:-52.5pt;width:184.5pt;height:162pt;z-index:251658240;visibility:visible">
            <v:imagedata r:id="rId5" o:title=""/>
            <w10:wrap type="square"/>
          </v:shape>
        </w:pict>
      </w:r>
      <w:r>
        <w:rPr>
          <w:rStyle w:val="postbody1"/>
          <w:rFonts w:ascii="Calibri" w:hAnsi="Calibri" w:cs="Calibri"/>
          <w:b/>
          <w:bCs/>
          <w:color w:val="000000"/>
          <w:sz w:val="26"/>
          <w:szCs w:val="26"/>
          <w:u w:val="single"/>
          <w:lang w:val="fr-FR"/>
        </w:rPr>
        <w:t>Organisme Génétiquement Modifié (OGM)</w:t>
      </w:r>
      <w:r>
        <w:rPr>
          <w:sz w:val="26"/>
          <w:szCs w:val="26"/>
          <w:lang w:val="fr-FR"/>
        </w:rPr>
        <w:t xml:space="preserve"> </w:t>
      </w:r>
    </w:p>
    <w:p w:rsidR="003113D6" w:rsidRDefault="003113D6">
      <w:pPr>
        <w:jc w:val="both"/>
        <w:rPr>
          <w:rStyle w:val="postbody1"/>
          <w:rFonts w:ascii="Calibri" w:hAnsi="Calibri" w:cs="Calibri"/>
          <w:color w:val="000000"/>
          <w:sz w:val="22"/>
          <w:szCs w:val="22"/>
          <w:lang w:val="fr-FR"/>
        </w:rPr>
      </w:pPr>
      <w:r>
        <w:rPr>
          <w:rStyle w:val="postbody1"/>
          <w:rFonts w:ascii="Calibri" w:hAnsi="Calibri" w:cs="Calibri"/>
          <w:color w:val="000000"/>
          <w:sz w:val="22"/>
          <w:szCs w:val="22"/>
          <w:lang w:val="fr-FR"/>
        </w:rPr>
        <w:t xml:space="preserve">Un organisme génétiquement modifié est un organisme vivant dont le patrimoine génétique a été modifié par l’homme </w:t>
      </w:r>
      <w:r>
        <w:rPr>
          <w:color w:val="000000"/>
          <w:lang w:val="fr-FR"/>
        </w:rPr>
        <w:t>par une technique nouvelle, dite de « génie génétique » pour lui conférer une caractéristique ou une propriété nouvelle. Ce processus s’inspire des techniques de sélection ou de mutation, qui existent déjà dans le monde agricole.</w:t>
      </w:r>
    </w:p>
    <w:p w:rsidR="003113D6" w:rsidRDefault="003113D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6"/>
          <w:szCs w:val="26"/>
          <w:u w:val="single"/>
          <w:lang w:val="fr-FR"/>
        </w:rPr>
      </w:pPr>
      <w:r>
        <w:rPr>
          <w:b/>
          <w:bCs/>
          <w:color w:val="000000"/>
          <w:sz w:val="26"/>
          <w:szCs w:val="26"/>
          <w:u w:val="single"/>
          <w:lang w:val="fr-FR"/>
        </w:rPr>
        <w:t>Pour</w:t>
      </w:r>
    </w:p>
    <w:p w:rsidR="003113D6" w:rsidRDefault="003113D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8"/>
          <w:szCs w:val="28"/>
          <w:u w:val="single"/>
          <w:lang w:val="fr-FR"/>
        </w:rPr>
      </w:pPr>
    </w:p>
    <w:p w:rsidR="003113D6" w:rsidRDefault="003113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OGM pourraient résoudre les problèmes de culture dus à la sécheresse, à la salinité des sols, à la destruction des récoltes par les insectes ravageurs dans les pays en développement.</w:t>
      </w:r>
    </w:p>
    <w:p w:rsidR="003113D6" w:rsidRDefault="003113D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fr-FR"/>
        </w:rPr>
      </w:pPr>
    </w:p>
    <w:p w:rsidR="003113D6" w:rsidRDefault="003113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>Les OGM, pourraient limiter l'épandage de pesticides et d'engrais chimiques, contribueront à réduire la pollution de l'environnement.</w:t>
      </w:r>
      <w:r>
        <w:rPr>
          <w:lang w:val="fr-FR"/>
        </w:rPr>
        <w:t xml:space="preserve"> </w:t>
      </w:r>
    </w:p>
    <w:p w:rsidR="003113D6" w:rsidRDefault="003113D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fr-FR"/>
        </w:rPr>
      </w:pPr>
    </w:p>
    <w:p w:rsidR="003113D6" w:rsidRDefault="003113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>Les OGM, plus productifs et moins vulnérables aux prédateurs, apporteront des récoltes plus abondantes permettant d'éradiquer la faim dans le monde.</w:t>
      </w:r>
    </w:p>
    <w:p w:rsidR="003113D6" w:rsidRDefault="003113D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  <w:sz w:val="24"/>
          <w:szCs w:val="24"/>
          <w:lang w:val="fr-FR"/>
        </w:rPr>
      </w:pPr>
    </w:p>
    <w:p w:rsidR="003113D6" w:rsidRDefault="003113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>Les OGM permettront de diminuer la durée du cycle de croissance des végétaux et des animaux pour réduire le temps nécessaire à l'obtention d'une récolte ou d'une portée.</w:t>
      </w:r>
    </w:p>
    <w:p w:rsidR="003113D6" w:rsidRDefault="003113D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8"/>
          <w:szCs w:val="28"/>
          <w:lang w:val="fr-FR"/>
        </w:rPr>
      </w:pPr>
    </w:p>
    <w:p w:rsidR="003113D6" w:rsidRDefault="003113D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6"/>
          <w:szCs w:val="26"/>
          <w:u w:val="single"/>
          <w:lang w:val="fr-FR"/>
        </w:rPr>
      </w:pPr>
      <w:r>
        <w:rPr>
          <w:b/>
          <w:bCs/>
          <w:color w:val="000000"/>
          <w:sz w:val="26"/>
          <w:szCs w:val="26"/>
          <w:u w:val="single"/>
          <w:lang w:val="fr-FR"/>
        </w:rPr>
        <w:t>Contre</w:t>
      </w:r>
    </w:p>
    <w:p w:rsidR="003113D6" w:rsidRDefault="003113D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8"/>
          <w:szCs w:val="28"/>
          <w:u w:val="single"/>
          <w:lang w:val="fr-FR"/>
        </w:rPr>
      </w:pPr>
    </w:p>
    <w:p w:rsidR="003113D6" w:rsidRDefault="003113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Les OGM présentent des dangers de contamination accidentelle. Les gènes modifiés contenus dans les OGM pourraient se transmettre à d'autres plantes par leurs graines transportées par le vent ou les oiseaux, ce qui augmente les risques d'invasion d'un milieu naturel par une seule espèce de plantes.</w:t>
      </w:r>
    </w:p>
    <w:p w:rsidR="003113D6" w:rsidRDefault="003113D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fr-FR"/>
        </w:rPr>
      </w:pPr>
    </w:p>
    <w:p w:rsidR="003113D6" w:rsidRDefault="003113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Les OGM pourront faire apparaître des insectes « mutants » qui auront acquis une résistance aux toxines produites par les plantes transgéniques. Pour tuer ces super insectes, il faudra utiliser des pesticides toujours plus puissants et plus dommageables pour l'environnement.</w:t>
      </w:r>
    </w:p>
    <w:p w:rsidR="003113D6" w:rsidRDefault="003113D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fr-FR"/>
        </w:rPr>
      </w:pPr>
    </w:p>
    <w:p w:rsidR="003113D6" w:rsidRDefault="003113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L'état actuel des recherches sur les OGM ne permet pas de dire si les OGM sont nocifs ou non pour la santé.</w:t>
      </w:r>
    </w:p>
    <w:p w:rsidR="003113D6" w:rsidRDefault="003113D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fr-FR"/>
        </w:rPr>
      </w:pPr>
      <w:r>
        <w:rPr>
          <w:noProof/>
          <w:lang w:eastAsia="en-GB"/>
        </w:rPr>
        <w:pict>
          <v:shape id="Picture 1" o:spid="_x0000_s1027" type="#_x0000_t75" alt="http://terresacree.org/bio_ogm.jpg" style="position:absolute;left:0;text-align:left;margin-left:392.05pt;margin-top:2.45pt;width:118.55pt;height:157.9pt;z-index:-251659264;visibility:visible;mso-wrap-distance-bottom:.33pt">
            <v:imagedata r:id="rId6" o:title=""/>
            <o:lock v:ext="edit" aspectratio="f"/>
            <w10:wrap type="square"/>
          </v:shape>
        </w:pict>
      </w:r>
    </w:p>
    <w:p w:rsidR="003113D6" w:rsidRDefault="003113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fr-FR"/>
        </w:rPr>
      </w:pPr>
      <w:r>
        <w:rPr>
          <w:color w:val="000000"/>
          <w:lang w:val="fr-FR"/>
        </w:rPr>
        <w:t>Les semences d'OGM sont plus chères que les semences traditionnelles et donc moins accessibles aux paysans des pays en développement.</w:t>
      </w:r>
    </w:p>
    <w:p w:rsidR="003113D6" w:rsidRDefault="003113D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fr-FR"/>
        </w:rPr>
      </w:pPr>
    </w:p>
    <w:p w:rsidR="003113D6" w:rsidRDefault="003113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lang w:val="fr-FR"/>
        </w:rPr>
        <w:t xml:space="preserve">Les semences d'OGM demeurent la propriété des multinationales qui les ont créées et doivent être rachetées année après année par les agriculteurs, les rendant totalement dépendants. </w:t>
      </w:r>
      <w:r>
        <w:rPr>
          <w:color w:val="000000"/>
          <w:lang w:val="fr-FR"/>
        </w:rPr>
        <w:t>Quelques multinationales contrôlent le marché des OGM.</w:t>
      </w:r>
    </w:p>
    <w:sectPr w:rsidR="003113D6" w:rsidSect="00311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3D3D"/>
    <w:multiLevelType w:val="hybridMultilevel"/>
    <w:tmpl w:val="1AF6908A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E4A7009"/>
    <w:multiLevelType w:val="hybridMultilevel"/>
    <w:tmpl w:val="E3724AC0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6305044"/>
    <w:multiLevelType w:val="hybridMultilevel"/>
    <w:tmpl w:val="5AD89CE2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3D6"/>
    <w:rsid w:val="0031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body1">
    <w:name w:val="postbody1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304</Words>
  <Characters>1733</Characters>
  <Application>Microsoft Office Outlook</Application>
  <DocSecurity>0</DocSecurity>
  <Lines>0</Lines>
  <Paragraphs>0</Paragraphs>
  <ScaleCrop>false</ScaleCrop>
  <Company>PRIVATE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Organisme génétiquement modifié (OGM) </dc:title>
  <dc:subject/>
  <dc:creator>kate</dc:creator>
  <cp:keywords/>
  <dc:description/>
  <cp:lastModifiedBy>PC OPERATOR</cp:lastModifiedBy>
  <cp:revision>2</cp:revision>
  <dcterms:created xsi:type="dcterms:W3CDTF">2010-03-22T18:40:00Z</dcterms:created>
  <dcterms:modified xsi:type="dcterms:W3CDTF">2010-03-22T18:40:00Z</dcterms:modified>
</cp:coreProperties>
</file>